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8D" w:rsidRPr="0047118D" w:rsidRDefault="00CC7316" w:rsidP="0047118D">
      <w:pPr>
        <w:shd w:val="clear" w:color="auto" w:fill="FFFFDF"/>
        <w:spacing w:after="0" w:line="240" w:lineRule="auto"/>
        <w:textAlignment w:val="baseline"/>
        <w:rPr>
          <w:rFonts w:ascii="inherit" w:eastAsia="Times New Roman" w:hAnsi="inherit" w:cs="Arial"/>
          <w:color w:val="25608D"/>
          <w:sz w:val="19"/>
          <w:szCs w:val="19"/>
          <w:lang w:eastAsia="it-IT"/>
        </w:rPr>
      </w:pPr>
      <w:r>
        <w:rPr>
          <w:rFonts w:ascii="inherit" w:eastAsia="Times New Roman" w:hAnsi="inherit" w:cs="Arial"/>
          <w:color w:val="25608D"/>
          <w:sz w:val="19"/>
          <w:szCs w:val="19"/>
          <w:lang w:eastAsia="it-IT"/>
        </w:rPr>
        <w:t>26/04/2016 i</w:t>
      </w:r>
      <w:r w:rsidR="0047118D" w:rsidRPr="0047118D">
        <w:rPr>
          <w:rFonts w:ascii="inherit" w:eastAsia="Times New Roman" w:hAnsi="inherit" w:cs="Arial"/>
          <w:color w:val="25608D"/>
          <w:sz w:val="19"/>
          <w:szCs w:val="19"/>
          <w:lang w:eastAsia="it-IT"/>
        </w:rPr>
        <w:t>nserimento della delibera IMU-IUC/IMI/IMIS effettuato correttamente</w:t>
      </w:r>
    </w:p>
    <w:p w:rsidR="0047118D" w:rsidRDefault="0047118D">
      <w:bookmarkStart w:id="0" w:name="_GoBack"/>
      <w:bookmarkEnd w:id="0"/>
    </w:p>
    <w:p w:rsidR="0047118D" w:rsidRPr="0047118D" w:rsidRDefault="0047118D" w:rsidP="0047118D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25608D"/>
          <w:kern w:val="36"/>
          <w:sz w:val="38"/>
          <w:szCs w:val="38"/>
          <w:lang w:eastAsia="it-IT"/>
        </w:rPr>
      </w:pPr>
      <w:r w:rsidRPr="0047118D">
        <w:rPr>
          <w:rFonts w:ascii="inherit" w:eastAsia="Times New Roman" w:hAnsi="inherit" w:cs="Arial"/>
          <w:b/>
          <w:bCs/>
          <w:color w:val="25608D"/>
          <w:kern w:val="36"/>
          <w:sz w:val="38"/>
          <w:szCs w:val="38"/>
          <w:lang w:eastAsia="it-IT"/>
        </w:rPr>
        <w:t>Delibere IMU-IUC/IMI/IMIS - Inserimento per l'anno 2016</w:t>
      </w:r>
    </w:p>
    <w:p w:rsidR="0047118D" w:rsidRPr="0047118D" w:rsidRDefault="0047118D" w:rsidP="0047118D">
      <w:pPr>
        <w:shd w:val="clear" w:color="auto" w:fill="FFFFFF"/>
        <w:spacing w:after="15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25608D"/>
          <w:sz w:val="31"/>
          <w:szCs w:val="31"/>
          <w:lang w:eastAsia="it-IT"/>
        </w:rPr>
      </w:pPr>
      <w:r w:rsidRPr="0047118D">
        <w:rPr>
          <w:rFonts w:ascii="inherit" w:eastAsia="Times New Roman" w:hAnsi="inherit" w:cs="Arial"/>
          <w:b/>
          <w:bCs/>
          <w:color w:val="25608D"/>
          <w:sz w:val="31"/>
          <w:szCs w:val="31"/>
          <w:lang w:eastAsia="it-IT"/>
        </w:rPr>
        <w:t>Comune di BARBARIGA (BS) A630</w:t>
      </w:r>
    </w:p>
    <w:p w:rsidR="0047118D" w:rsidRPr="0047118D" w:rsidRDefault="0047118D" w:rsidP="0047118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47118D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47118D" w:rsidRPr="0047118D" w:rsidRDefault="0047118D" w:rsidP="0047118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5608D"/>
          <w:sz w:val="19"/>
          <w:szCs w:val="19"/>
          <w:lang w:eastAsia="it-IT"/>
        </w:rPr>
      </w:pPr>
      <w:r w:rsidRPr="0047118D">
        <w:rPr>
          <w:rFonts w:ascii="inherit" w:eastAsia="Times New Roman" w:hAnsi="inherit" w:cs="Arial"/>
          <w:color w:val="25608D"/>
          <w:sz w:val="19"/>
          <w:szCs w:val="19"/>
          <w:lang w:eastAsia="it-IT"/>
        </w:rPr>
        <w:t>Dati presenti per l'anno     </w:t>
      </w:r>
      <w:r w:rsidRPr="0047118D">
        <w:rPr>
          <w:rFonts w:ascii="inherit" w:eastAsia="Times New Roman" w:hAnsi="inherit" w:cs="Arial"/>
          <w:color w:val="25608D"/>
          <w:sz w:val="19"/>
          <w:szCs w:val="19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9" type="#_x0000_t75" style="width:52.5pt;height:18pt" o:ole="">
            <v:imagedata r:id="rId5" o:title=""/>
          </v:shape>
          <w:control r:id="rId6" w:name="DefaultOcxName13" w:shapeid="_x0000_i1119"/>
        </w:object>
      </w:r>
      <w:r w:rsidRPr="0047118D">
        <w:rPr>
          <w:rFonts w:ascii="inherit" w:eastAsia="Times New Roman" w:hAnsi="inherit" w:cs="Arial"/>
          <w:color w:val="25608D"/>
          <w:sz w:val="19"/>
          <w:szCs w:val="19"/>
          <w:lang w:eastAsia="it-IT"/>
        </w:rPr>
        <w:t>   </w:t>
      </w:r>
      <w:r w:rsidRPr="0047118D">
        <w:rPr>
          <w:rFonts w:ascii="inherit" w:eastAsia="Times New Roman" w:hAnsi="inherit" w:cs="Arial"/>
          <w:color w:val="25608D"/>
          <w:sz w:val="19"/>
          <w:szCs w:val="19"/>
        </w:rPr>
        <w:object w:dxaOrig="1440" w:dyaOrig="1440">
          <v:shape id="_x0000_i1163" type="#_x0000_t75" style="width:46.5pt;height:21.75pt" o:ole="">
            <v:imagedata r:id="rId7" o:title=""/>
          </v:shape>
          <w:control r:id="rId8" w:name="DefaultOcxName12" w:shapeid="_x0000_i1163"/>
        </w:object>
      </w:r>
    </w:p>
    <w:p w:rsidR="0047118D" w:rsidRPr="0047118D" w:rsidRDefault="0047118D" w:rsidP="0047118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47118D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47118D" w:rsidRPr="0047118D" w:rsidRDefault="0047118D" w:rsidP="0047118D">
      <w:pPr>
        <w:shd w:val="clear" w:color="auto" w:fill="FFFFFF"/>
        <w:spacing w:after="15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25608D"/>
          <w:sz w:val="31"/>
          <w:szCs w:val="31"/>
          <w:lang w:eastAsia="it-IT"/>
        </w:rPr>
      </w:pPr>
      <w:r w:rsidRPr="0047118D">
        <w:rPr>
          <w:rFonts w:ascii="inherit" w:eastAsia="Times New Roman" w:hAnsi="inherit" w:cs="Arial"/>
          <w:b/>
          <w:bCs/>
          <w:color w:val="25608D"/>
          <w:sz w:val="31"/>
          <w:szCs w:val="31"/>
          <w:lang w:eastAsia="it-IT"/>
        </w:rPr>
        <w:t>Lista Delibere IMU-IUC/IMI/IMIS per l'anno 2016</w:t>
      </w:r>
    </w:p>
    <w:tbl>
      <w:tblPr>
        <w:tblW w:w="12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2625"/>
        <w:gridCol w:w="2006"/>
        <w:gridCol w:w="704"/>
        <w:gridCol w:w="2040"/>
        <w:gridCol w:w="2213"/>
        <w:gridCol w:w="2092"/>
      </w:tblGrid>
      <w:tr w:rsidR="0047118D" w:rsidRPr="0047118D" w:rsidTr="0047118D">
        <w:tc>
          <w:tcPr>
            <w:tcW w:w="0" w:type="auto"/>
            <w:tcBorders>
              <w:top w:val="single" w:sz="6" w:space="0" w:color="ECA322"/>
              <w:left w:val="single" w:sz="6" w:space="0" w:color="ECA322"/>
              <w:bottom w:val="single" w:sz="6" w:space="0" w:color="ECA322"/>
              <w:right w:val="single" w:sz="6" w:space="0" w:color="ECA322"/>
            </w:tcBorders>
            <w:shd w:val="clear" w:color="auto" w:fill="25608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118D" w:rsidRPr="0047118D" w:rsidRDefault="0047118D" w:rsidP="0047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47118D"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it-IT"/>
              </w:rPr>
              <w:t xml:space="preserve">Pr. </w:t>
            </w:r>
            <w:proofErr w:type="spellStart"/>
            <w:r w:rsidRPr="0047118D"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it-IT"/>
              </w:rPr>
              <w:t>Ins</w:t>
            </w:r>
            <w:proofErr w:type="spellEnd"/>
          </w:p>
        </w:tc>
        <w:tc>
          <w:tcPr>
            <w:tcW w:w="0" w:type="auto"/>
            <w:tcBorders>
              <w:top w:val="single" w:sz="6" w:space="0" w:color="ECA322"/>
              <w:left w:val="single" w:sz="6" w:space="0" w:color="ECA322"/>
              <w:bottom w:val="single" w:sz="6" w:space="0" w:color="ECA322"/>
              <w:right w:val="single" w:sz="6" w:space="0" w:color="ECA322"/>
            </w:tcBorders>
            <w:shd w:val="clear" w:color="auto" w:fill="25608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118D" w:rsidRPr="0047118D" w:rsidRDefault="0047118D" w:rsidP="0047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47118D"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it-IT"/>
              </w:rPr>
              <w:t>Numero e data documento</w:t>
            </w:r>
            <w:r w:rsidRPr="0047118D"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it-IT"/>
              </w:rPr>
              <w:br/>
              <w:t>Campo applicazione</w:t>
            </w:r>
          </w:p>
        </w:tc>
        <w:tc>
          <w:tcPr>
            <w:tcW w:w="0" w:type="auto"/>
            <w:tcBorders>
              <w:top w:val="single" w:sz="6" w:space="0" w:color="ECA322"/>
              <w:left w:val="single" w:sz="6" w:space="0" w:color="ECA322"/>
              <w:bottom w:val="single" w:sz="6" w:space="0" w:color="ECA322"/>
              <w:right w:val="single" w:sz="6" w:space="0" w:color="ECA322"/>
            </w:tcBorders>
            <w:shd w:val="clear" w:color="auto" w:fill="25608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118D" w:rsidRPr="0047118D" w:rsidRDefault="0047118D" w:rsidP="0047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47118D"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it-IT"/>
              </w:rPr>
              <w:t>Data Inserimento</w:t>
            </w:r>
            <w:r w:rsidRPr="0047118D"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it-IT"/>
              </w:rPr>
              <w:br/>
              <w:t>Data Pubblicazione</w:t>
            </w:r>
          </w:p>
        </w:tc>
        <w:tc>
          <w:tcPr>
            <w:tcW w:w="0" w:type="auto"/>
            <w:tcBorders>
              <w:top w:val="single" w:sz="6" w:space="0" w:color="ECA322"/>
              <w:left w:val="single" w:sz="6" w:space="0" w:color="ECA322"/>
              <w:bottom w:val="single" w:sz="6" w:space="0" w:color="ECA322"/>
              <w:right w:val="single" w:sz="6" w:space="0" w:color="ECA322"/>
            </w:tcBorders>
            <w:shd w:val="clear" w:color="auto" w:fill="25608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118D" w:rsidRPr="0047118D" w:rsidRDefault="0047118D" w:rsidP="0047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47118D"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it-IT"/>
              </w:rPr>
              <w:t>Note</w:t>
            </w:r>
          </w:p>
        </w:tc>
        <w:tc>
          <w:tcPr>
            <w:tcW w:w="0" w:type="auto"/>
            <w:tcBorders>
              <w:top w:val="single" w:sz="6" w:space="0" w:color="ECA322"/>
              <w:left w:val="single" w:sz="6" w:space="0" w:color="ECA322"/>
              <w:bottom w:val="single" w:sz="6" w:space="0" w:color="ECA322"/>
              <w:right w:val="single" w:sz="6" w:space="0" w:color="ECA322"/>
            </w:tcBorders>
            <w:shd w:val="clear" w:color="auto" w:fill="25608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118D" w:rsidRPr="0047118D" w:rsidRDefault="0047118D" w:rsidP="0047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47118D"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it-IT"/>
              </w:rPr>
              <w:t>Allegato</w:t>
            </w:r>
          </w:p>
        </w:tc>
        <w:tc>
          <w:tcPr>
            <w:tcW w:w="0" w:type="auto"/>
            <w:tcBorders>
              <w:top w:val="single" w:sz="6" w:space="0" w:color="ECA322"/>
              <w:left w:val="single" w:sz="6" w:space="0" w:color="ECA322"/>
              <w:bottom w:val="single" w:sz="6" w:space="0" w:color="ECA322"/>
              <w:right w:val="single" w:sz="6" w:space="0" w:color="ECA322"/>
            </w:tcBorders>
            <w:shd w:val="clear" w:color="auto" w:fill="25608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118D" w:rsidRPr="0047118D" w:rsidRDefault="0047118D" w:rsidP="0047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47118D"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it-IT"/>
              </w:rPr>
              <w:t>Stato</w:t>
            </w:r>
            <w:r w:rsidRPr="0047118D"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it-IT"/>
              </w:rPr>
              <w:br/>
              <w:t>Pubblicazione</w:t>
            </w:r>
          </w:p>
        </w:tc>
        <w:tc>
          <w:tcPr>
            <w:tcW w:w="0" w:type="auto"/>
            <w:tcBorders>
              <w:top w:val="single" w:sz="6" w:space="0" w:color="ECA322"/>
              <w:left w:val="single" w:sz="6" w:space="0" w:color="ECA322"/>
              <w:bottom w:val="single" w:sz="6" w:space="0" w:color="ECA322"/>
              <w:right w:val="single" w:sz="6" w:space="0" w:color="ECA322"/>
            </w:tcBorders>
            <w:shd w:val="clear" w:color="auto" w:fill="25608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118D" w:rsidRPr="0047118D" w:rsidRDefault="0047118D" w:rsidP="0047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47118D">
              <w:rPr>
                <w:rFonts w:ascii="inherit" w:eastAsia="Times New Roman" w:hAnsi="inherit" w:cs="Times New Roman"/>
                <w:b/>
                <w:bCs/>
                <w:color w:val="FFFFFF"/>
                <w:sz w:val="17"/>
                <w:szCs w:val="17"/>
                <w:lang w:eastAsia="it-IT"/>
              </w:rPr>
              <w:t>Azioni</w:t>
            </w:r>
          </w:p>
        </w:tc>
      </w:tr>
      <w:tr w:rsidR="0047118D" w:rsidRPr="0047118D" w:rsidTr="0047118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118D" w:rsidRPr="0047118D" w:rsidRDefault="0047118D" w:rsidP="0047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  <w:lang w:eastAsia="it-IT"/>
              </w:rPr>
            </w:pPr>
            <w:r w:rsidRPr="0047118D">
              <w:rPr>
                <w:rFonts w:ascii="inherit" w:eastAsia="Times New Roman" w:hAnsi="inherit" w:cs="Times New Roman"/>
                <w:sz w:val="17"/>
                <w:szCs w:val="17"/>
                <w:lang w:eastAsia="it-IT"/>
              </w:rPr>
              <w:t>2448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118D" w:rsidRPr="0047118D" w:rsidRDefault="0047118D" w:rsidP="0047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  <w:lang w:eastAsia="it-IT"/>
              </w:rPr>
            </w:pPr>
            <w:r w:rsidRPr="0047118D">
              <w:rPr>
                <w:rFonts w:ascii="inherit" w:eastAsia="Times New Roman" w:hAnsi="inherit" w:cs="Times New Roman"/>
                <w:sz w:val="17"/>
                <w:szCs w:val="17"/>
                <w:lang w:eastAsia="it-IT"/>
              </w:rPr>
              <w:t>7 11/03/2016 </w:t>
            </w:r>
            <w:r w:rsidRPr="0047118D">
              <w:rPr>
                <w:rFonts w:ascii="inherit" w:eastAsia="Times New Roman" w:hAnsi="inherit" w:cs="Times New Roman"/>
                <w:sz w:val="17"/>
                <w:szCs w:val="17"/>
                <w:lang w:eastAsia="it-IT"/>
              </w:rPr>
              <w:br/>
              <w:t>TARI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118D" w:rsidRPr="0047118D" w:rsidRDefault="0047118D" w:rsidP="0047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  <w:lang w:eastAsia="it-IT"/>
              </w:rPr>
            </w:pPr>
            <w:r w:rsidRPr="0047118D">
              <w:rPr>
                <w:rFonts w:ascii="inherit" w:eastAsia="Times New Roman" w:hAnsi="inherit" w:cs="Times New Roman"/>
                <w:sz w:val="17"/>
                <w:szCs w:val="17"/>
                <w:lang w:eastAsia="it-IT"/>
              </w:rPr>
              <w:t>26/04/2016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118D" w:rsidRPr="0047118D" w:rsidRDefault="0047118D" w:rsidP="0047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118D" w:rsidRPr="0047118D" w:rsidRDefault="0047118D" w:rsidP="0047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  <w:lang w:eastAsia="it-IT"/>
              </w:rPr>
            </w:pPr>
            <w:r w:rsidRPr="0047118D">
              <w:rPr>
                <w:rFonts w:ascii="inherit" w:eastAsia="Times New Roman" w:hAnsi="inherit" w:cs="Times New Roman"/>
                <w:sz w:val="17"/>
                <w:szCs w:val="17"/>
              </w:rPr>
              <w:object w:dxaOrig="1440" w:dyaOrig="1440">
                <v:shape id="_x0000_i1124" type="#_x0000_t75" style="width:1in;height:1in" o:ole="">
                  <v:imagedata r:id="rId9" o:title=""/>
                </v:shape>
                <w:control r:id="rId10" w:name="DefaultOcxName22" w:shapeid="_x0000_i1124"/>
              </w:objec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118D" w:rsidRPr="0047118D" w:rsidRDefault="0047118D" w:rsidP="0047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  <w:lang w:eastAsia="it-IT"/>
              </w:rPr>
            </w:pPr>
            <w:r w:rsidRPr="0047118D">
              <w:rPr>
                <w:rFonts w:ascii="inherit" w:eastAsia="Times New Roman" w:hAnsi="inherit" w:cs="Times New Roman"/>
                <w:sz w:val="17"/>
                <w:szCs w:val="17"/>
                <w:lang w:eastAsia="it-IT"/>
              </w:rPr>
              <w:t>In attesa di lavorazione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118D" w:rsidRPr="0047118D" w:rsidRDefault="0047118D" w:rsidP="0047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  <w:lang w:eastAsia="it-IT"/>
              </w:rPr>
            </w:pPr>
            <w:r w:rsidRPr="0047118D">
              <w:rPr>
                <w:rFonts w:ascii="inherit" w:eastAsia="Times New Roman" w:hAnsi="inherit" w:cs="Times New Roman"/>
                <w:sz w:val="17"/>
                <w:szCs w:val="17"/>
              </w:rPr>
              <w:object w:dxaOrig="1440" w:dyaOrig="1440">
                <v:shape id="_x0000_i1126" type="#_x0000_t75" style="width:1in;height:1in" o:ole="">
                  <v:imagedata r:id="rId9" o:title=""/>
                </v:shape>
                <w:control r:id="rId11" w:name="DefaultOcxName32" w:shapeid="_x0000_i1126"/>
              </w:object>
            </w:r>
            <w:r w:rsidRPr="0047118D">
              <w:rPr>
                <w:rFonts w:ascii="inherit" w:eastAsia="Times New Roman" w:hAnsi="inherit" w:cs="Times New Roman"/>
                <w:sz w:val="17"/>
                <w:szCs w:val="17"/>
                <w:lang w:eastAsia="it-IT"/>
              </w:rPr>
              <w:t> </w:t>
            </w:r>
            <w:r w:rsidRPr="0047118D">
              <w:rPr>
                <w:rFonts w:ascii="inherit" w:eastAsia="Times New Roman" w:hAnsi="inherit" w:cs="Times New Roman"/>
                <w:sz w:val="17"/>
                <w:szCs w:val="17"/>
                <w:lang w:eastAsia="it-IT"/>
              </w:rPr>
              <w:br/>
            </w:r>
            <w:r w:rsidRPr="0047118D">
              <w:rPr>
                <w:rFonts w:ascii="inherit" w:eastAsia="Times New Roman" w:hAnsi="inherit" w:cs="Times New Roman"/>
                <w:sz w:val="17"/>
                <w:szCs w:val="17"/>
              </w:rPr>
              <w:object w:dxaOrig="1440" w:dyaOrig="1440">
                <v:shape id="_x0000_i1129" type="#_x0000_t75" style="width:12pt;height:12pt" o:ole="">
                  <v:imagedata r:id="rId12" o:title=""/>
                </v:shape>
                <w:control r:id="rId13" w:name="DefaultOcxName42" w:shapeid="_x0000_i1129"/>
              </w:object>
            </w:r>
          </w:p>
        </w:tc>
      </w:tr>
      <w:tr w:rsidR="0047118D" w:rsidRPr="0047118D" w:rsidTr="0047118D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118D" w:rsidRPr="0047118D" w:rsidRDefault="0047118D" w:rsidP="0047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  <w:lang w:eastAsia="it-IT"/>
              </w:rPr>
            </w:pPr>
            <w:r w:rsidRPr="0047118D">
              <w:rPr>
                <w:rFonts w:ascii="inherit" w:eastAsia="Times New Roman" w:hAnsi="inherit" w:cs="Times New Roman"/>
                <w:sz w:val="17"/>
                <w:szCs w:val="17"/>
                <w:lang w:eastAsia="it-IT"/>
              </w:rPr>
              <w:t>2447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118D" w:rsidRPr="0047118D" w:rsidRDefault="0047118D" w:rsidP="0047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  <w:lang w:eastAsia="it-IT"/>
              </w:rPr>
            </w:pPr>
            <w:r w:rsidRPr="0047118D">
              <w:rPr>
                <w:rFonts w:ascii="inherit" w:eastAsia="Times New Roman" w:hAnsi="inherit" w:cs="Times New Roman"/>
                <w:sz w:val="17"/>
                <w:szCs w:val="17"/>
                <w:lang w:eastAsia="it-IT"/>
              </w:rPr>
              <w:t>5 11/03/2016 </w:t>
            </w:r>
            <w:r w:rsidRPr="0047118D">
              <w:rPr>
                <w:rFonts w:ascii="inherit" w:eastAsia="Times New Roman" w:hAnsi="inherit" w:cs="Times New Roman"/>
                <w:sz w:val="17"/>
                <w:szCs w:val="17"/>
                <w:lang w:eastAsia="it-IT"/>
              </w:rPr>
              <w:br/>
              <w:t>TASI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118D" w:rsidRPr="0047118D" w:rsidRDefault="0047118D" w:rsidP="0047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  <w:lang w:eastAsia="it-IT"/>
              </w:rPr>
            </w:pPr>
            <w:r w:rsidRPr="0047118D">
              <w:rPr>
                <w:rFonts w:ascii="inherit" w:eastAsia="Times New Roman" w:hAnsi="inherit" w:cs="Times New Roman"/>
                <w:sz w:val="17"/>
                <w:szCs w:val="17"/>
                <w:lang w:eastAsia="it-IT"/>
              </w:rPr>
              <w:t>26/04/2016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118D" w:rsidRPr="0047118D" w:rsidRDefault="0047118D" w:rsidP="0047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118D" w:rsidRPr="0047118D" w:rsidRDefault="0047118D" w:rsidP="0047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  <w:lang w:eastAsia="it-IT"/>
              </w:rPr>
            </w:pPr>
            <w:r w:rsidRPr="0047118D">
              <w:rPr>
                <w:rFonts w:ascii="inherit" w:eastAsia="Times New Roman" w:hAnsi="inherit" w:cs="Times New Roman"/>
                <w:sz w:val="17"/>
                <w:szCs w:val="17"/>
              </w:rPr>
              <w:object w:dxaOrig="1440" w:dyaOrig="1440">
                <v:shape id="_x0000_i1131" type="#_x0000_t75" style="width:1in;height:1in" o:ole="">
                  <v:imagedata r:id="rId9" o:title=""/>
                </v:shape>
                <w:control r:id="rId14" w:name="DefaultOcxName52" w:shapeid="_x0000_i1131"/>
              </w:objec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118D" w:rsidRPr="0047118D" w:rsidRDefault="0047118D" w:rsidP="0047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  <w:lang w:eastAsia="it-IT"/>
              </w:rPr>
            </w:pPr>
            <w:r w:rsidRPr="0047118D">
              <w:rPr>
                <w:rFonts w:ascii="inherit" w:eastAsia="Times New Roman" w:hAnsi="inherit" w:cs="Times New Roman"/>
                <w:sz w:val="17"/>
                <w:szCs w:val="17"/>
                <w:lang w:eastAsia="it-IT"/>
              </w:rPr>
              <w:t>In attesa di lavorazione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118D" w:rsidRPr="0047118D" w:rsidRDefault="0047118D" w:rsidP="0047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  <w:lang w:eastAsia="it-IT"/>
              </w:rPr>
            </w:pPr>
            <w:r w:rsidRPr="0047118D">
              <w:rPr>
                <w:rFonts w:ascii="inherit" w:eastAsia="Times New Roman" w:hAnsi="inherit" w:cs="Times New Roman"/>
                <w:sz w:val="17"/>
                <w:szCs w:val="17"/>
              </w:rPr>
              <w:object w:dxaOrig="1440" w:dyaOrig="1440">
                <v:shape id="_x0000_i1133" type="#_x0000_t75" style="width:1in;height:1in" o:ole="">
                  <v:imagedata r:id="rId9" o:title=""/>
                </v:shape>
                <w:control r:id="rId15" w:name="DefaultOcxName61" w:shapeid="_x0000_i1133"/>
              </w:object>
            </w:r>
            <w:r w:rsidRPr="0047118D">
              <w:rPr>
                <w:rFonts w:ascii="inherit" w:eastAsia="Times New Roman" w:hAnsi="inherit" w:cs="Times New Roman"/>
                <w:sz w:val="17"/>
                <w:szCs w:val="17"/>
                <w:lang w:eastAsia="it-IT"/>
              </w:rPr>
              <w:t> </w:t>
            </w:r>
            <w:r w:rsidRPr="0047118D">
              <w:rPr>
                <w:rFonts w:ascii="inherit" w:eastAsia="Times New Roman" w:hAnsi="inherit" w:cs="Times New Roman"/>
                <w:sz w:val="17"/>
                <w:szCs w:val="17"/>
                <w:lang w:eastAsia="it-IT"/>
              </w:rPr>
              <w:br/>
            </w:r>
            <w:r w:rsidRPr="0047118D">
              <w:rPr>
                <w:rFonts w:ascii="inherit" w:eastAsia="Times New Roman" w:hAnsi="inherit" w:cs="Times New Roman"/>
                <w:sz w:val="17"/>
                <w:szCs w:val="17"/>
              </w:rPr>
              <w:object w:dxaOrig="1440" w:dyaOrig="1440">
                <v:shape id="_x0000_i1136" type="#_x0000_t75" style="width:12pt;height:12pt" o:ole="">
                  <v:imagedata r:id="rId12" o:title=""/>
                </v:shape>
                <w:control r:id="rId16" w:name="DefaultOcxName71" w:shapeid="_x0000_i1136"/>
              </w:object>
            </w:r>
          </w:p>
        </w:tc>
      </w:tr>
      <w:tr w:rsidR="0047118D" w:rsidRPr="0047118D" w:rsidTr="003E717A">
        <w:trPr>
          <w:trHeight w:val="1765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118D" w:rsidRPr="0047118D" w:rsidRDefault="0047118D" w:rsidP="0047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  <w:lang w:eastAsia="it-IT"/>
              </w:rPr>
            </w:pPr>
            <w:r w:rsidRPr="0047118D">
              <w:rPr>
                <w:rFonts w:ascii="inherit" w:eastAsia="Times New Roman" w:hAnsi="inherit" w:cs="Times New Roman"/>
                <w:sz w:val="17"/>
                <w:szCs w:val="17"/>
                <w:lang w:eastAsia="it-IT"/>
              </w:rPr>
              <w:t>2445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118D" w:rsidRPr="0047118D" w:rsidRDefault="0047118D" w:rsidP="0047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  <w:lang w:eastAsia="it-IT"/>
              </w:rPr>
            </w:pPr>
            <w:r w:rsidRPr="0047118D">
              <w:rPr>
                <w:rFonts w:ascii="inherit" w:eastAsia="Times New Roman" w:hAnsi="inherit" w:cs="Times New Roman"/>
                <w:sz w:val="17"/>
                <w:szCs w:val="17"/>
                <w:lang w:eastAsia="it-IT"/>
              </w:rPr>
              <w:t>3 11/03/2016 </w:t>
            </w:r>
            <w:r w:rsidRPr="0047118D">
              <w:rPr>
                <w:rFonts w:ascii="inherit" w:eastAsia="Times New Roman" w:hAnsi="inherit" w:cs="Times New Roman"/>
                <w:sz w:val="17"/>
                <w:szCs w:val="17"/>
                <w:lang w:eastAsia="it-IT"/>
              </w:rPr>
              <w:br/>
              <w:t>IMU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118D" w:rsidRPr="0047118D" w:rsidRDefault="0047118D" w:rsidP="0047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  <w:lang w:eastAsia="it-IT"/>
              </w:rPr>
            </w:pPr>
            <w:r w:rsidRPr="0047118D">
              <w:rPr>
                <w:rFonts w:ascii="inherit" w:eastAsia="Times New Roman" w:hAnsi="inherit" w:cs="Times New Roman"/>
                <w:sz w:val="17"/>
                <w:szCs w:val="17"/>
                <w:lang w:eastAsia="it-IT"/>
              </w:rPr>
              <w:t>26/04/2016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118D" w:rsidRPr="0047118D" w:rsidRDefault="0047118D" w:rsidP="0047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118D" w:rsidRPr="0047118D" w:rsidRDefault="0047118D" w:rsidP="0047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  <w:lang w:eastAsia="it-IT"/>
              </w:rPr>
            </w:pPr>
            <w:r w:rsidRPr="0047118D">
              <w:rPr>
                <w:rFonts w:ascii="inherit" w:eastAsia="Times New Roman" w:hAnsi="inherit" w:cs="Times New Roman"/>
                <w:sz w:val="17"/>
                <w:szCs w:val="17"/>
              </w:rPr>
              <w:object w:dxaOrig="1440" w:dyaOrig="1440">
                <v:shape id="_x0000_i1138" type="#_x0000_t75" style="width:1in;height:1in" o:ole="">
                  <v:imagedata r:id="rId9" o:title=""/>
                </v:shape>
                <w:control r:id="rId17" w:name="DefaultOcxName81" w:shapeid="_x0000_i1138"/>
              </w:objec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118D" w:rsidRPr="0047118D" w:rsidRDefault="0047118D" w:rsidP="0047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  <w:lang w:eastAsia="it-IT"/>
              </w:rPr>
            </w:pPr>
            <w:r w:rsidRPr="0047118D">
              <w:rPr>
                <w:rFonts w:ascii="inherit" w:eastAsia="Times New Roman" w:hAnsi="inherit" w:cs="Times New Roman"/>
                <w:sz w:val="17"/>
                <w:szCs w:val="17"/>
                <w:lang w:eastAsia="it-IT"/>
              </w:rPr>
              <w:t>In attesa di lavorazione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118D" w:rsidRPr="0047118D" w:rsidRDefault="0047118D" w:rsidP="0047118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7"/>
                <w:szCs w:val="17"/>
                <w:lang w:eastAsia="it-IT"/>
              </w:rPr>
            </w:pPr>
            <w:r w:rsidRPr="0047118D">
              <w:rPr>
                <w:rFonts w:ascii="inherit" w:eastAsia="Times New Roman" w:hAnsi="inherit" w:cs="Times New Roman"/>
                <w:sz w:val="17"/>
                <w:szCs w:val="17"/>
              </w:rPr>
              <w:object w:dxaOrig="1440" w:dyaOrig="1440">
                <v:shape id="_x0000_i1140" type="#_x0000_t75" style="width:1in;height:1in" o:ole="">
                  <v:imagedata r:id="rId9" o:title=""/>
                </v:shape>
                <w:control r:id="rId18" w:name="DefaultOcxName91" w:shapeid="_x0000_i1140"/>
              </w:object>
            </w:r>
            <w:r w:rsidRPr="0047118D">
              <w:rPr>
                <w:rFonts w:ascii="inherit" w:eastAsia="Times New Roman" w:hAnsi="inherit" w:cs="Times New Roman"/>
                <w:sz w:val="17"/>
                <w:szCs w:val="17"/>
                <w:lang w:eastAsia="it-IT"/>
              </w:rPr>
              <w:t> </w:t>
            </w:r>
            <w:r w:rsidRPr="0047118D">
              <w:rPr>
                <w:rFonts w:ascii="inherit" w:eastAsia="Times New Roman" w:hAnsi="inherit" w:cs="Times New Roman"/>
                <w:sz w:val="17"/>
                <w:szCs w:val="17"/>
                <w:lang w:eastAsia="it-IT"/>
              </w:rPr>
              <w:br/>
            </w:r>
            <w:r w:rsidRPr="0047118D">
              <w:rPr>
                <w:rFonts w:ascii="inherit" w:eastAsia="Times New Roman" w:hAnsi="inherit" w:cs="Times New Roman"/>
                <w:sz w:val="17"/>
                <w:szCs w:val="17"/>
              </w:rPr>
              <w:object w:dxaOrig="1440" w:dyaOrig="1440">
                <v:shape id="_x0000_i1143" type="#_x0000_t75" style="width:12pt;height:12pt" o:ole="">
                  <v:imagedata r:id="rId12" o:title=""/>
                </v:shape>
                <w:control r:id="rId19" w:name="DefaultOcxName10" w:shapeid="_x0000_i1143"/>
              </w:object>
            </w:r>
          </w:p>
        </w:tc>
      </w:tr>
    </w:tbl>
    <w:p w:rsidR="0047118D" w:rsidRPr="0047118D" w:rsidRDefault="0047118D" w:rsidP="0047118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47118D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47118D" w:rsidRPr="0047118D" w:rsidRDefault="0047118D" w:rsidP="0047118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5608D"/>
          <w:sz w:val="19"/>
          <w:szCs w:val="19"/>
          <w:lang w:eastAsia="it-IT"/>
        </w:rPr>
      </w:pPr>
      <w:r w:rsidRPr="0047118D">
        <w:rPr>
          <w:rFonts w:ascii="inherit" w:eastAsia="Times New Roman" w:hAnsi="inherit" w:cs="Arial"/>
          <w:color w:val="25608D"/>
          <w:sz w:val="19"/>
          <w:szCs w:val="19"/>
        </w:rPr>
        <w:object w:dxaOrig="1440" w:dyaOrig="1440">
          <v:shape id="_x0000_i1164" type="#_x0000_t75" style="width:42pt;height:21.75pt" o:ole="">
            <v:imagedata r:id="rId20" o:title=""/>
          </v:shape>
          <w:control r:id="rId21" w:name="DefaultOcxName111" w:shapeid="_x0000_i1164"/>
        </w:object>
      </w:r>
    </w:p>
    <w:p w:rsidR="0047118D" w:rsidRPr="0047118D" w:rsidRDefault="0047118D" w:rsidP="0047118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47118D">
        <w:rPr>
          <w:rFonts w:ascii="Arial" w:eastAsia="Times New Roman" w:hAnsi="Arial" w:cs="Arial"/>
          <w:vanish/>
          <w:sz w:val="16"/>
          <w:szCs w:val="16"/>
          <w:lang w:eastAsia="it-IT"/>
        </w:rPr>
        <w:lastRenderedPageBreak/>
        <w:t>Fine modulo</w:t>
      </w:r>
    </w:p>
    <w:p w:rsidR="0047118D" w:rsidRDefault="0047118D"/>
    <w:sectPr w:rsidR="0047118D" w:rsidSect="00CC7316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8D"/>
    <w:rsid w:val="003E717A"/>
    <w:rsid w:val="0047118D"/>
    <w:rsid w:val="00B15106"/>
    <w:rsid w:val="00CC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71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71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7118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7118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711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7118D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47118D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711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7118D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7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71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71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7118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7118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711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7118D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47118D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711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7118D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7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7220">
          <w:marLeft w:val="0"/>
          <w:marRight w:val="0"/>
          <w:marTop w:val="0"/>
          <w:marBottom w:val="0"/>
          <w:divBdr>
            <w:top w:val="single" w:sz="6" w:space="4" w:color="ECA322"/>
            <w:left w:val="single" w:sz="6" w:space="4" w:color="ECA322"/>
            <w:bottom w:val="single" w:sz="6" w:space="4" w:color="ECA322"/>
            <w:right w:val="single" w:sz="6" w:space="4" w:color="ECA322"/>
          </w:divBdr>
          <w:divsChild>
            <w:div w:id="16035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395">
          <w:marLeft w:val="0"/>
          <w:marRight w:val="0"/>
          <w:marTop w:val="0"/>
          <w:marBottom w:val="0"/>
          <w:divBdr>
            <w:top w:val="single" w:sz="6" w:space="4" w:color="ECA322"/>
            <w:left w:val="single" w:sz="6" w:space="4" w:color="ECA322"/>
            <w:bottom w:val="single" w:sz="6" w:space="4" w:color="ECA322"/>
            <w:right w:val="single" w:sz="6" w:space="4" w:color="ECA322"/>
          </w:divBdr>
          <w:divsChild>
            <w:div w:id="4923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control" Target="activeX/activeX9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image" Target="media/image5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Ragioneria</cp:lastModifiedBy>
  <cp:revision>3</cp:revision>
  <cp:lastPrinted>2016-04-26T14:55:00Z</cp:lastPrinted>
  <dcterms:created xsi:type="dcterms:W3CDTF">2016-04-26T14:36:00Z</dcterms:created>
  <dcterms:modified xsi:type="dcterms:W3CDTF">2016-04-26T14:55:00Z</dcterms:modified>
</cp:coreProperties>
</file>